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0648" w14:textId="596542DD" w:rsidR="00E7516C" w:rsidRDefault="0000459E" w:rsidP="00E7516C">
      <w:pPr>
        <w:pStyle w:val="Standard"/>
        <w:jc w:val="center"/>
        <w:rPr>
          <w:rStyle w:val="a4"/>
          <w:b/>
          <w:bCs/>
          <w:sz w:val="32"/>
          <w:szCs w:val="32"/>
          <w:lang w:val="en-CA" w:eastAsia="ko-KR"/>
        </w:rPr>
      </w:pPr>
      <w:r>
        <w:rPr>
          <w:rStyle w:val="a4"/>
          <w:rFonts w:hint="eastAsia"/>
          <w:b/>
          <w:bCs/>
          <w:sz w:val="32"/>
          <w:szCs w:val="32"/>
          <w:lang w:val="en-CA" w:eastAsia="ko-KR"/>
        </w:rPr>
        <w:t xml:space="preserve">Design of </w:t>
      </w:r>
      <w:r w:rsidR="008A2FDD">
        <w:rPr>
          <w:rStyle w:val="a4"/>
          <w:rFonts w:hint="eastAsia"/>
          <w:b/>
          <w:bCs/>
          <w:sz w:val="32"/>
          <w:szCs w:val="32"/>
          <w:lang w:val="en-CA" w:eastAsia="ko-KR"/>
        </w:rPr>
        <w:t xml:space="preserve">Magnetic </w:t>
      </w:r>
      <w:r w:rsidR="00EC18DF">
        <w:rPr>
          <w:rStyle w:val="a4"/>
          <w:b/>
          <w:bCs/>
          <w:sz w:val="32"/>
          <w:szCs w:val="32"/>
          <w:lang w:val="en-CA" w:eastAsia="ko-KR"/>
        </w:rPr>
        <w:t>M</w:t>
      </w:r>
      <w:r w:rsidR="00CE778E">
        <w:rPr>
          <w:rStyle w:val="a4"/>
          <w:b/>
          <w:bCs/>
          <w:sz w:val="32"/>
          <w:szCs w:val="32"/>
          <w:lang w:val="en-CA" w:eastAsia="ko-KR"/>
        </w:rPr>
        <w:t>icroparticle</w:t>
      </w:r>
      <w:r w:rsidR="008A2FDD">
        <w:rPr>
          <w:rStyle w:val="a4"/>
          <w:rFonts w:hint="eastAsia"/>
          <w:b/>
          <w:bCs/>
          <w:sz w:val="32"/>
          <w:szCs w:val="32"/>
          <w:lang w:val="en-CA" w:eastAsia="ko-KR"/>
        </w:rPr>
        <w:t xml:space="preserve"> </w:t>
      </w:r>
      <w:r w:rsidR="00EC18DF">
        <w:rPr>
          <w:rStyle w:val="a4"/>
          <w:b/>
          <w:bCs/>
          <w:sz w:val="32"/>
          <w:szCs w:val="32"/>
          <w:lang w:val="en-CA" w:eastAsia="ko-KR"/>
        </w:rPr>
        <w:t>D</w:t>
      </w:r>
      <w:r w:rsidR="008A2FDD">
        <w:rPr>
          <w:rStyle w:val="a4"/>
          <w:rFonts w:hint="eastAsia"/>
          <w:b/>
          <w:bCs/>
          <w:sz w:val="32"/>
          <w:szCs w:val="32"/>
          <w:lang w:val="en-CA" w:eastAsia="ko-KR"/>
        </w:rPr>
        <w:t>et</w:t>
      </w:r>
      <w:r w:rsidR="000E2426">
        <w:rPr>
          <w:rStyle w:val="a4"/>
          <w:rFonts w:hint="eastAsia"/>
          <w:b/>
          <w:bCs/>
          <w:sz w:val="32"/>
          <w:szCs w:val="32"/>
          <w:lang w:val="en-CA" w:eastAsia="ko-KR"/>
        </w:rPr>
        <w:t xml:space="preserve">ector </w:t>
      </w:r>
    </w:p>
    <w:p w14:paraId="69BAAB02" w14:textId="0A700D08" w:rsidR="00AA6B9E" w:rsidRDefault="00175A94" w:rsidP="00E7516C">
      <w:pPr>
        <w:pStyle w:val="Standard"/>
        <w:jc w:val="center"/>
      </w:pPr>
      <w:r>
        <w:rPr>
          <w:rStyle w:val="a4"/>
          <w:rFonts w:hint="eastAsia"/>
          <w:b/>
          <w:bCs/>
          <w:sz w:val="32"/>
          <w:szCs w:val="32"/>
          <w:lang w:val="en-CA" w:eastAsia="ko-KR"/>
        </w:rPr>
        <w:t xml:space="preserve">via </w:t>
      </w:r>
      <w:r w:rsidR="00EC18DF">
        <w:rPr>
          <w:rStyle w:val="a4"/>
          <w:b/>
          <w:bCs/>
          <w:sz w:val="32"/>
          <w:szCs w:val="32"/>
          <w:lang w:val="en-US" w:eastAsia="ko-KR"/>
        </w:rPr>
        <w:t>O</w:t>
      </w:r>
      <w:proofErr w:type="spellStart"/>
      <w:r>
        <w:rPr>
          <w:rStyle w:val="a4"/>
          <w:rFonts w:hint="eastAsia"/>
          <w:b/>
          <w:bCs/>
          <w:sz w:val="32"/>
          <w:szCs w:val="32"/>
          <w:lang w:val="en-CA" w:eastAsia="ko-KR"/>
        </w:rPr>
        <w:t>ptimized</w:t>
      </w:r>
      <w:proofErr w:type="spellEnd"/>
      <w:r>
        <w:rPr>
          <w:rStyle w:val="a4"/>
          <w:rFonts w:hint="eastAsia"/>
          <w:b/>
          <w:bCs/>
          <w:sz w:val="32"/>
          <w:szCs w:val="32"/>
          <w:lang w:val="en-CA" w:eastAsia="ko-KR"/>
        </w:rPr>
        <w:t xml:space="preserve"> </w:t>
      </w:r>
      <w:r w:rsidR="00EC18DF">
        <w:rPr>
          <w:rStyle w:val="a4"/>
          <w:b/>
          <w:bCs/>
          <w:sz w:val="32"/>
          <w:szCs w:val="32"/>
          <w:lang w:val="en-CA" w:eastAsia="ko-KR"/>
        </w:rPr>
        <w:t>M</w:t>
      </w:r>
      <w:r w:rsidR="00E7516C">
        <w:rPr>
          <w:rStyle w:val="a4"/>
          <w:rFonts w:hint="eastAsia"/>
          <w:b/>
          <w:bCs/>
          <w:sz w:val="32"/>
          <w:szCs w:val="32"/>
          <w:lang w:val="en-CA" w:eastAsia="ko-KR"/>
        </w:rPr>
        <w:t xml:space="preserve">agnet </w:t>
      </w:r>
      <w:r w:rsidR="00EC18DF">
        <w:rPr>
          <w:rStyle w:val="a4"/>
          <w:b/>
          <w:bCs/>
          <w:sz w:val="32"/>
          <w:szCs w:val="32"/>
          <w:lang w:val="en-CA" w:eastAsia="ko-KR"/>
        </w:rPr>
        <w:t>C</w:t>
      </w:r>
      <w:r w:rsidR="00E7516C">
        <w:rPr>
          <w:rStyle w:val="a4"/>
          <w:rFonts w:hint="eastAsia"/>
          <w:b/>
          <w:bCs/>
          <w:sz w:val="32"/>
          <w:szCs w:val="32"/>
          <w:lang w:val="en-CA" w:eastAsia="ko-KR"/>
        </w:rPr>
        <w:t>onfiguration</w:t>
      </w:r>
    </w:p>
    <w:p w14:paraId="393F699B" w14:textId="77777777" w:rsidR="00AA6B9E" w:rsidRDefault="00AA6B9E">
      <w:pPr>
        <w:pStyle w:val="Standard"/>
        <w:rPr>
          <w:lang w:val="en-CA"/>
        </w:rPr>
      </w:pPr>
    </w:p>
    <w:p w14:paraId="5647B8B3" w14:textId="56FB8735" w:rsidR="00CA06D5" w:rsidRPr="00642ABB" w:rsidRDefault="00CA06D5" w:rsidP="00CA06D5">
      <w:pPr>
        <w:jc w:val="center"/>
        <w:rPr>
          <w:b/>
          <w:sz w:val="22"/>
          <w:szCs w:val="22"/>
        </w:rPr>
      </w:pPr>
      <w:proofErr w:type="spellStart"/>
      <w:r w:rsidRPr="004B1142">
        <w:rPr>
          <w:rFonts w:eastAsia="맑은 고딕" w:hint="eastAsia"/>
          <w:b/>
          <w:sz w:val="22"/>
          <w:szCs w:val="22"/>
          <w:lang w:eastAsia="ko-KR"/>
        </w:rPr>
        <w:t>YuJin</w:t>
      </w:r>
      <w:proofErr w:type="spellEnd"/>
      <w:r w:rsidRPr="004B1142">
        <w:rPr>
          <w:rFonts w:eastAsia="맑은 고딕" w:hint="eastAsia"/>
          <w:b/>
          <w:sz w:val="22"/>
          <w:szCs w:val="22"/>
          <w:lang w:eastAsia="ko-KR"/>
        </w:rPr>
        <w:t xml:space="preserve"> Song</w:t>
      </w:r>
      <w:r w:rsidRPr="004B1142">
        <w:rPr>
          <w:b/>
          <w:sz w:val="22"/>
          <w:szCs w:val="22"/>
          <w:vertAlign w:val="superscript"/>
        </w:rPr>
        <w:t>1</w:t>
      </w:r>
      <w:r w:rsidRPr="00642ABB">
        <w:rPr>
          <w:b/>
          <w:sz w:val="22"/>
          <w:szCs w:val="22"/>
        </w:rPr>
        <w:t>,</w:t>
      </w:r>
      <w:r>
        <w:rPr>
          <w:rFonts w:hint="eastAsia"/>
          <w:b/>
          <w:spacing w:val="-5"/>
          <w:sz w:val="22"/>
          <w:szCs w:val="22"/>
          <w:lang w:eastAsia="ko-KR"/>
        </w:rPr>
        <w:t xml:space="preserve"> </w:t>
      </w:r>
      <w:proofErr w:type="spellStart"/>
      <w:r w:rsidRPr="00642ABB">
        <w:rPr>
          <w:b/>
          <w:sz w:val="22"/>
          <w:szCs w:val="22"/>
        </w:rPr>
        <w:t>Changhee</w:t>
      </w:r>
      <w:proofErr w:type="spellEnd"/>
      <w:r w:rsidRPr="00642ABB">
        <w:rPr>
          <w:b/>
          <w:spacing w:val="-6"/>
          <w:sz w:val="22"/>
          <w:szCs w:val="22"/>
        </w:rPr>
        <w:t xml:space="preserve"> </w:t>
      </w:r>
      <w:r w:rsidRPr="00642ABB">
        <w:rPr>
          <w:b/>
          <w:spacing w:val="-2"/>
          <w:sz w:val="22"/>
          <w:szCs w:val="22"/>
        </w:rPr>
        <w:t>Sohn</w:t>
      </w:r>
      <w:r w:rsidRPr="00642ABB">
        <w:rPr>
          <w:b/>
          <w:spacing w:val="-2"/>
          <w:sz w:val="22"/>
          <w:szCs w:val="22"/>
          <w:vertAlign w:val="superscript"/>
        </w:rPr>
        <w:t>1*</w:t>
      </w:r>
    </w:p>
    <w:p w14:paraId="18858C96" w14:textId="77777777" w:rsidR="00CA06D5" w:rsidRPr="00642ABB" w:rsidRDefault="00CA06D5" w:rsidP="00CA06D5">
      <w:pPr>
        <w:pStyle w:val="Standard"/>
        <w:spacing w:before="120"/>
        <w:jc w:val="center"/>
        <w:rPr>
          <w:i/>
          <w:iCs/>
          <w:sz w:val="20"/>
          <w:szCs w:val="20"/>
          <w:lang w:val="en-CA"/>
        </w:rPr>
      </w:pPr>
      <w:r>
        <w:rPr>
          <w:i/>
          <w:iCs/>
          <w:sz w:val="20"/>
          <w:szCs w:val="20"/>
          <w:lang w:val="en-CA"/>
        </w:rPr>
        <w:t xml:space="preserve">1- </w:t>
      </w:r>
      <w:r w:rsidRPr="00642ABB">
        <w:rPr>
          <w:i/>
          <w:iCs/>
          <w:sz w:val="20"/>
          <w:szCs w:val="20"/>
          <w:lang w:val="en-CA"/>
        </w:rPr>
        <w:t>Department of Physics, Ulsan National Institute of Science and Technology; Ulsan, Republic of Korea.</w:t>
      </w:r>
    </w:p>
    <w:p w14:paraId="566F1D00" w14:textId="77777777" w:rsidR="00CA06D5" w:rsidRDefault="00CA06D5" w:rsidP="00CA06D5">
      <w:pPr>
        <w:pStyle w:val="Standard"/>
        <w:rPr>
          <w:i/>
          <w:iCs/>
          <w:sz w:val="20"/>
          <w:szCs w:val="20"/>
          <w:lang w:val="en-CA"/>
        </w:rPr>
      </w:pPr>
    </w:p>
    <w:p w14:paraId="0C1F1798" w14:textId="77777777" w:rsidR="00AA6B9E" w:rsidRPr="00EC18DF" w:rsidRDefault="00AA6B9E">
      <w:pPr>
        <w:pStyle w:val="Standard"/>
        <w:rPr>
          <w:i/>
          <w:iCs/>
          <w:sz w:val="20"/>
          <w:szCs w:val="20"/>
          <w:lang w:val="en-US" w:eastAsia="ko-KR"/>
        </w:rPr>
      </w:pPr>
    </w:p>
    <w:p w14:paraId="1FD8D998" w14:textId="35888840" w:rsidR="00AA6B9E" w:rsidRPr="00A92DB0" w:rsidRDefault="00B26F6D">
      <w:pPr>
        <w:pStyle w:val="Standard"/>
        <w:jc w:val="center"/>
        <w:rPr>
          <w:i/>
          <w:iCs/>
          <w:sz w:val="20"/>
          <w:szCs w:val="20"/>
          <w:lang w:val="en-US" w:eastAsia="ko-KR"/>
        </w:rPr>
      </w:pPr>
      <w:r>
        <w:rPr>
          <w:i/>
          <w:iCs/>
          <w:sz w:val="20"/>
          <w:szCs w:val="20"/>
          <w:lang w:val="en-CA"/>
        </w:rPr>
        <w:t xml:space="preserve">Main author email address: </w:t>
      </w:r>
      <w:r w:rsidR="00A92DB0">
        <w:rPr>
          <w:i/>
          <w:iCs/>
          <w:sz w:val="20"/>
          <w:szCs w:val="20"/>
          <w:lang w:val="en-US" w:eastAsia="ko-KR"/>
        </w:rPr>
        <w:t>jinny341@unist.ac.kr</w:t>
      </w:r>
    </w:p>
    <w:p w14:paraId="5D20589C" w14:textId="77777777" w:rsidR="00AA6B9E" w:rsidRDefault="00AA6B9E">
      <w:pPr>
        <w:pStyle w:val="Standard"/>
        <w:rPr>
          <w:sz w:val="20"/>
          <w:szCs w:val="20"/>
          <w:lang w:val="en-CA" w:eastAsia="ja-JP"/>
        </w:rPr>
      </w:pPr>
    </w:p>
    <w:p w14:paraId="29C98E67" w14:textId="77777777" w:rsidR="00271B96" w:rsidRDefault="00271B96" w:rsidP="007C7020">
      <w:pPr>
        <w:pStyle w:val="Standard"/>
        <w:jc w:val="both"/>
        <w:rPr>
          <w:rStyle w:val="a4"/>
          <w:rFonts w:ascii="바탕" w:eastAsia="바탕" w:hAnsi="바탕"/>
          <w:sz w:val="22"/>
          <w:szCs w:val="22"/>
          <w:lang w:val="en-US" w:eastAsia="ko-KR"/>
        </w:rPr>
      </w:pPr>
    </w:p>
    <w:p w14:paraId="20A5F805" w14:textId="77777777" w:rsidR="00253E6E" w:rsidRDefault="00253E6E" w:rsidP="007C7020">
      <w:pPr>
        <w:pStyle w:val="Standard"/>
        <w:jc w:val="both"/>
        <w:rPr>
          <w:rStyle w:val="a4"/>
          <w:rFonts w:ascii="바탕" w:eastAsia="바탕" w:hAnsi="바탕"/>
          <w:sz w:val="22"/>
          <w:szCs w:val="22"/>
          <w:lang w:val="en-US" w:eastAsia="ko-KR"/>
        </w:rPr>
      </w:pPr>
    </w:p>
    <w:p w14:paraId="6D0C90E0" w14:textId="3FD57EB4" w:rsidR="00EA579F" w:rsidRDefault="00A90FC1" w:rsidP="00EA579F">
      <w:pPr>
        <w:pStyle w:val="Standard"/>
        <w:jc w:val="both"/>
        <w:rPr>
          <w:rStyle w:val="a4"/>
          <w:rFonts w:ascii="바탕" w:eastAsia="바탕" w:hAnsi="바탕"/>
          <w:sz w:val="22"/>
          <w:szCs w:val="22"/>
          <w:lang w:val="en-US" w:eastAsia="ko-KR"/>
        </w:rPr>
      </w:pPr>
      <w:r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  <w:r w:rsidRPr="00A90FC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최근 미세먼지에 </w:t>
      </w:r>
      <w:r w:rsidR="00422579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관</w:t>
      </w:r>
      <w:r w:rsidRPr="00A90FC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한 관심이 증가</w:t>
      </w:r>
      <w:r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함에 따라, </w:t>
      </w:r>
      <w:r w:rsidRPr="00A90FC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인구 밀집 지역에서 다양한 대기 환경 조사가 활발히 이루어졌다. 특히 지하철 역사에서는 상자성을 띄는 철 산화물 미세 입자(자성 미세입자)의 비율이 높게 측정됐</w:t>
      </w:r>
      <w:r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으며[1],</w:t>
      </w:r>
      <w:r w:rsidRPr="00A90FC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  <w:r w:rsidR="00EA579F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연구 결과 자성 미세입자의 농도가 클수록 알츠하이머와 같은 신경</w:t>
      </w:r>
      <w:r w:rsidR="00422579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  <w:r w:rsidR="00EA579F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퇴행성 질환에 </w:t>
      </w:r>
      <w:r w:rsidR="00422579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영</w:t>
      </w:r>
      <w:r w:rsidR="00EA579F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향을 미치는 것으로 나타났다[2]. 따라서 인구 밀집 지역의 공기</w:t>
      </w:r>
      <w:r w:rsidR="00422579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  <w:r w:rsidR="00EA579F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질 개선은 필수적이며, 이에 대한 대응책 마련을 위해서는 자성 미세입자 농도 측정 장치 개발이 시급하다.</w:t>
      </w:r>
    </w:p>
    <w:p w14:paraId="326E7012" w14:textId="2028F1A5" w:rsidR="00FB041D" w:rsidRDefault="00422579" w:rsidP="00A90FC1">
      <w:pPr>
        <w:pStyle w:val="Standard"/>
        <w:jc w:val="both"/>
        <w:rPr>
          <w:rStyle w:val="a4"/>
          <w:rFonts w:ascii="바탕" w:eastAsia="바탕" w:hAnsi="바탕"/>
          <w:sz w:val="22"/>
          <w:szCs w:val="22"/>
          <w:lang w:val="en-US" w:eastAsia="ko-KR"/>
        </w:rPr>
      </w:pPr>
      <w:r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  <w:r w:rsidR="00EA579F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본 연구는 지하철 역사와 같은 인구 밀집 지역에서 </w:t>
      </w:r>
      <w:r w:rsidR="00494C61" w:rsidRPr="00494C61">
        <w:rPr>
          <w:rStyle w:val="a4"/>
          <w:rFonts w:ascii="바탕" w:eastAsia="바탕" w:hAnsi="바탕" w:hint="eastAsia"/>
          <w:color w:val="000000" w:themeColor="text1"/>
          <w:sz w:val="22"/>
          <w:szCs w:val="22"/>
          <w:lang w:val="en-US" w:eastAsia="ko-KR"/>
        </w:rPr>
        <w:t>6</w:t>
      </w:r>
      <m:oMath>
        <m:r>
          <w:rPr>
            <w:rStyle w:val="a4"/>
            <w:rFonts w:ascii="Cambria Math" w:eastAsia="바탕" w:hAnsi="Cambria Math"/>
            <w:color w:val="000000" w:themeColor="text1"/>
            <w:sz w:val="22"/>
            <w:szCs w:val="22"/>
            <w:lang w:val="en-US" w:eastAsia="ko-KR"/>
          </w:rPr>
          <m:t>μg</m:t>
        </m:r>
      </m:oMath>
      <w:r w:rsidR="00494C61" w:rsidRPr="00494C61">
        <w:rPr>
          <w:rStyle w:val="a4"/>
          <w:rFonts w:ascii="바탕" w:eastAsia="바탕" w:hAnsi="바탕"/>
          <w:color w:val="000000" w:themeColor="text1"/>
          <w:sz w:val="22"/>
          <w:szCs w:val="22"/>
          <w:lang w:val="en-US" w:eastAsia="ko-KR"/>
        </w:rPr>
        <w:t>/</w:t>
      </w:r>
      <m:oMath>
        <m:sSup>
          <m:sSupPr>
            <m:ctrlPr>
              <w:rPr>
                <w:rStyle w:val="a4"/>
                <w:rFonts w:ascii="Cambria Math" w:eastAsia="바탕" w:hAnsi="Cambria Math"/>
                <w:i/>
                <w:color w:val="000000" w:themeColor="text1"/>
                <w:sz w:val="22"/>
                <w:szCs w:val="22"/>
                <w:lang w:val="en-US" w:eastAsia="ko-KR"/>
              </w:rPr>
            </m:ctrlPr>
          </m:sSupPr>
          <m:e>
            <m:r>
              <w:rPr>
                <w:rStyle w:val="a4"/>
                <w:rFonts w:ascii="Cambria Math" w:eastAsia="바탕" w:hAnsi="Cambria Math"/>
                <w:color w:val="000000" w:themeColor="text1"/>
                <w:sz w:val="22"/>
                <w:szCs w:val="22"/>
                <w:lang w:val="en-US" w:eastAsia="ko-KR"/>
              </w:rPr>
              <m:t>m</m:t>
            </m:r>
          </m:e>
          <m:sup>
            <m:r>
              <w:rPr>
                <w:rStyle w:val="a4"/>
                <w:rFonts w:ascii="Cambria Math" w:eastAsia="바탕" w:hAnsi="Cambria Math"/>
                <w:color w:val="000000" w:themeColor="text1"/>
                <w:sz w:val="22"/>
                <w:szCs w:val="22"/>
                <w:lang w:val="en-US" w:eastAsia="ko-KR"/>
              </w:rPr>
              <m:t>3</m:t>
            </m:r>
          </m:sup>
        </m:sSup>
      </m:oMath>
      <w:r w:rsidR="00494C61" w:rsidRPr="00494C61">
        <w:rPr>
          <w:rStyle w:val="a4"/>
          <w:rFonts w:ascii="바탕" w:eastAsia="바탕" w:hAnsi="바탕" w:hint="eastAsia"/>
          <w:color w:val="000000" w:themeColor="text1"/>
          <w:sz w:val="22"/>
          <w:szCs w:val="22"/>
          <w:lang w:val="en-US" w:eastAsia="ko-KR"/>
        </w:rPr>
        <w:t xml:space="preserve"> 이상의 </w:t>
      </w:r>
      <w:r w:rsidR="00EA579F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자성 미세입자 질량 농도를 측정하는 장치를 제안한다.</w:t>
      </w:r>
      <w:r w:rsidR="006B24CB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  <w:r w:rsid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이를 위해서는 </w:t>
      </w:r>
      <w:r w:rsidR="00494C61">
        <w:rPr>
          <w:rStyle w:val="a4"/>
          <w:rFonts w:ascii="바탕" w:eastAsia="바탕" w:hAnsi="바탕" w:hint="eastAsia"/>
          <w:color w:val="000000" w:themeColor="text1"/>
          <w:sz w:val="22"/>
          <w:szCs w:val="22"/>
          <w:lang w:val="en-US" w:eastAsia="ko-KR"/>
        </w:rPr>
        <w:t xml:space="preserve">무게 센서가 감지할 수 있는 </w:t>
      </w:r>
      <w:r>
        <w:rPr>
          <w:rStyle w:val="a4"/>
          <w:rFonts w:ascii="바탕" w:eastAsia="바탕" w:hAnsi="바탕" w:hint="eastAsia"/>
          <w:color w:val="000000" w:themeColor="text1"/>
          <w:sz w:val="22"/>
          <w:szCs w:val="22"/>
          <w:lang w:val="en-US" w:eastAsia="ko-KR"/>
        </w:rPr>
        <w:t>질량 범위</w:t>
      </w:r>
      <w:r w:rsidR="00494C61">
        <w:rPr>
          <w:rStyle w:val="a4"/>
          <w:rFonts w:ascii="바탕" w:eastAsia="바탕" w:hAnsi="바탕" w:hint="eastAsia"/>
          <w:color w:val="000000" w:themeColor="text1"/>
          <w:sz w:val="22"/>
          <w:szCs w:val="22"/>
          <w:lang w:val="en-US" w:eastAsia="ko-KR"/>
        </w:rPr>
        <w:t>의 입자</w:t>
      </w:r>
      <w:r>
        <w:rPr>
          <w:rStyle w:val="a4"/>
          <w:rFonts w:ascii="바탕" w:eastAsia="바탕" w:hAnsi="바탕" w:hint="eastAsia"/>
          <w:color w:val="000000" w:themeColor="text1"/>
          <w:sz w:val="22"/>
          <w:szCs w:val="22"/>
          <w:lang w:val="en-US" w:eastAsia="ko-KR"/>
        </w:rPr>
        <w:t xml:space="preserve">를 </w:t>
      </w:r>
      <w:proofErr w:type="spellStart"/>
      <w:r>
        <w:rPr>
          <w:rStyle w:val="a4"/>
          <w:rFonts w:ascii="바탕" w:eastAsia="바탕" w:hAnsi="바탕" w:hint="eastAsia"/>
          <w:color w:val="000000" w:themeColor="text1"/>
          <w:sz w:val="22"/>
          <w:szCs w:val="22"/>
          <w:lang w:val="en-US" w:eastAsia="ko-KR"/>
        </w:rPr>
        <w:t>포집하는</w:t>
      </w:r>
      <w:proofErr w:type="spellEnd"/>
      <w:r w:rsidR="00494C61">
        <w:rPr>
          <w:rStyle w:val="a4"/>
          <w:rFonts w:ascii="바탕" w:eastAsia="바탕" w:hAnsi="바탕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494C61" w:rsidRPr="00A90FC1">
        <w:rPr>
          <w:rStyle w:val="a4"/>
          <w:rFonts w:ascii="바탕" w:eastAsia="바탕" w:hAnsi="바탕" w:hint="eastAsia"/>
          <w:color w:val="000000" w:themeColor="text1"/>
          <w:sz w:val="22"/>
          <w:szCs w:val="22"/>
          <w:lang w:val="en-US" w:eastAsia="ko-KR"/>
        </w:rPr>
        <w:t>자석</w:t>
      </w:r>
      <w:r w:rsidR="00494C61">
        <w:rPr>
          <w:rStyle w:val="a4"/>
          <w:rFonts w:ascii="바탕" w:eastAsia="바탕" w:hAnsi="바탕" w:hint="eastAsia"/>
          <w:color w:val="000000" w:themeColor="text1"/>
          <w:sz w:val="22"/>
          <w:szCs w:val="22"/>
          <w:lang w:val="en-US" w:eastAsia="ko-KR"/>
        </w:rPr>
        <w:t xml:space="preserve"> 배치를 도출하는 것이 필요하다. </w:t>
      </w:r>
      <w:r w:rsid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따라서 </w:t>
      </w:r>
      <w:r w:rsidR="00A6052E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효과적인 오염 물질 농도 감지를 위</w:t>
      </w:r>
      <w:r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한</w:t>
      </w:r>
      <w:r w:rsidR="001F0768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  <w:r w:rsidR="00A6052E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적정 유속 및 자기 </w:t>
      </w:r>
      <w:proofErr w:type="spellStart"/>
      <w:r w:rsidR="00A6052E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포텐셜</w:t>
      </w:r>
      <w:proofErr w:type="spellEnd"/>
      <w:r w:rsidR="00A6052E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  <w:r w:rsidR="001F0768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구성을</w:t>
      </w:r>
      <w:r w:rsid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  <w:r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도출하기 위해 </w:t>
      </w:r>
      <w:r w:rsidRPr="00A90FC1">
        <w:rPr>
          <w:rStyle w:val="a4"/>
          <w:rFonts w:ascii="바탕" w:eastAsia="바탕" w:hAnsi="바탕" w:hint="eastAsia"/>
          <w:color w:val="000000" w:themeColor="text1"/>
          <w:sz w:val="22"/>
          <w:szCs w:val="22"/>
          <w:lang w:val="en-US" w:eastAsia="ko-KR"/>
        </w:rPr>
        <w:t xml:space="preserve">몬테카를로 적분(Monte Carlo Integration) 알고리즘으로 </w:t>
      </w:r>
      <w:r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퍼텐셜 에너지를 분석하였으며</w:t>
      </w:r>
      <w:r w:rsidR="00A6052E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,</w:t>
      </w:r>
      <w:r w:rsidR="00FB041D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  <w:r w:rsidR="001F0768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보고된 실제 미세먼지와 유사한 표적을 </w:t>
      </w:r>
      <w:r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통해</w:t>
      </w:r>
      <w:r>
        <w:rPr>
          <w:rStyle w:val="a4"/>
          <w:rFonts w:ascii="바탕" w:eastAsia="바탕" w:hAnsi="바탕"/>
          <w:sz w:val="22"/>
          <w:szCs w:val="22"/>
          <w:lang w:val="en-US" w:eastAsia="ko-KR"/>
        </w:rPr>
        <w:t xml:space="preserve"> </w:t>
      </w:r>
      <w:r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해당 장치가 </w:t>
      </w:r>
      <w:r w:rsidR="001F0768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효과적으로 </w:t>
      </w:r>
      <w:r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자성 미세입자를 </w:t>
      </w:r>
      <w:proofErr w:type="spellStart"/>
      <w:r w:rsidR="001F0768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포집</w:t>
      </w:r>
      <w:proofErr w:type="spellEnd"/>
      <w:r w:rsidR="001F0768" w:rsidRPr="00494C6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및 감지할 수 있는지 검증하였다.</w:t>
      </w:r>
      <w:r w:rsidR="00FB041D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</w:p>
    <w:p w14:paraId="531C8315" w14:textId="4A628001" w:rsidR="00A90FC1" w:rsidRDefault="00253E6E" w:rsidP="00A90FC1">
      <w:pPr>
        <w:pStyle w:val="Standard"/>
        <w:jc w:val="both"/>
        <w:rPr>
          <w:rStyle w:val="a4"/>
          <w:rFonts w:ascii="바탕" w:eastAsia="바탕" w:hAnsi="바탕"/>
          <w:sz w:val="22"/>
          <w:szCs w:val="22"/>
          <w:lang w:val="en-US" w:eastAsia="ko-KR"/>
        </w:rPr>
      </w:pPr>
      <w:r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</w:t>
      </w:r>
      <w:r w:rsidR="00A90FC1" w:rsidRPr="00A90FC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연구 결과, 제안된 자성 미세입자 농도 측정 시스템은 </w:t>
      </w:r>
      <w:r w:rsidR="00422579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0.1</w:t>
      </w:r>
      <m:oMath>
        <m:r>
          <w:rPr>
            <w:rStyle w:val="a4"/>
            <w:rFonts w:ascii="Cambria Math" w:eastAsia="바탕" w:hAnsi="Cambria Math"/>
            <w:color w:val="000000" w:themeColor="text1"/>
            <w:sz w:val="22"/>
            <w:szCs w:val="22"/>
            <w:lang w:val="en-US" w:eastAsia="ko-KR"/>
          </w:rPr>
          <m:t>μg</m:t>
        </m:r>
      </m:oMath>
      <w:r w:rsidR="00422579" w:rsidRPr="00494C61">
        <w:rPr>
          <w:rStyle w:val="a4"/>
          <w:rFonts w:ascii="바탕" w:eastAsia="바탕" w:hAnsi="바탕"/>
          <w:color w:val="000000" w:themeColor="text1"/>
          <w:sz w:val="22"/>
          <w:szCs w:val="22"/>
          <w:lang w:val="en-US" w:eastAsia="ko-KR"/>
        </w:rPr>
        <w:t>/</w:t>
      </w:r>
      <m:oMath>
        <m:sSup>
          <m:sSupPr>
            <m:ctrlPr>
              <w:rPr>
                <w:rStyle w:val="a4"/>
                <w:rFonts w:ascii="Cambria Math" w:eastAsia="바탕" w:hAnsi="Cambria Math"/>
                <w:i/>
                <w:color w:val="000000" w:themeColor="text1"/>
                <w:sz w:val="22"/>
                <w:szCs w:val="22"/>
                <w:lang w:val="en-US" w:eastAsia="ko-KR"/>
              </w:rPr>
            </m:ctrlPr>
          </m:sSupPr>
          <m:e>
            <m:r>
              <w:rPr>
                <w:rStyle w:val="a4"/>
                <w:rFonts w:ascii="Cambria Math" w:eastAsia="바탕" w:hAnsi="Cambria Math"/>
                <w:color w:val="000000" w:themeColor="text1"/>
                <w:sz w:val="22"/>
                <w:szCs w:val="22"/>
                <w:lang w:val="en-US" w:eastAsia="ko-KR"/>
              </w:rPr>
              <m:t>m</m:t>
            </m:r>
          </m:e>
          <m:sup>
            <m:r>
              <w:rPr>
                <w:rStyle w:val="a4"/>
                <w:rFonts w:ascii="Cambria Math" w:eastAsia="바탕" w:hAnsi="Cambria Math"/>
                <w:color w:val="000000" w:themeColor="text1"/>
                <w:sz w:val="22"/>
                <w:szCs w:val="22"/>
                <w:lang w:val="en-US" w:eastAsia="ko-KR"/>
              </w:rPr>
              <m:t>3</m:t>
            </m:r>
          </m:sup>
        </m:sSup>
      </m:oMath>
      <w:r w:rsidR="00422579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범위의 고해상도로 자성 미세입자의 질량 농도를</w:t>
      </w:r>
      <w:r w:rsidR="00FB041D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 측정/감지할 수 있으며 이를 통해 농도에 따른 </w:t>
      </w:r>
      <w:r w:rsidR="00422579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인구 밀집 지역의 대기 질 개선 </w:t>
      </w:r>
      <w:r w:rsidR="0019190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대응책에 </w:t>
      </w:r>
      <w:r w:rsidR="00422579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>기여</w:t>
      </w:r>
      <w:r w:rsidR="0019190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할 것으로 </w:t>
      </w:r>
      <w:r w:rsidR="00A90FC1" w:rsidRPr="00A90FC1">
        <w:rPr>
          <w:rStyle w:val="a4"/>
          <w:rFonts w:ascii="바탕" w:eastAsia="바탕" w:hAnsi="바탕" w:hint="eastAsia"/>
          <w:sz w:val="22"/>
          <w:szCs w:val="22"/>
          <w:lang w:val="en-US" w:eastAsia="ko-KR"/>
        </w:rPr>
        <w:t xml:space="preserve">기대된다. </w:t>
      </w:r>
    </w:p>
    <w:p w14:paraId="292A34AA" w14:textId="77777777" w:rsidR="001B6C22" w:rsidRPr="00422579" w:rsidRDefault="001B6C22" w:rsidP="007C7020">
      <w:pPr>
        <w:pStyle w:val="Standard"/>
        <w:jc w:val="both"/>
        <w:rPr>
          <w:rStyle w:val="a4"/>
          <w:rFonts w:eastAsia="바탕"/>
          <w:sz w:val="22"/>
          <w:szCs w:val="22"/>
          <w:lang w:val="en-US" w:eastAsia="ko-KR"/>
        </w:rPr>
      </w:pPr>
    </w:p>
    <w:p w14:paraId="28C61665" w14:textId="77777777" w:rsidR="007C7020" w:rsidRPr="00422579" w:rsidRDefault="007C7020">
      <w:pPr>
        <w:pStyle w:val="Standard"/>
        <w:jc w:val="both"/>
        <w:rPr>
          <w:sz w:val="16"/>
          <w:szCs w:val="16"/>
          <w:lang w:val="en-US" w:eastAsia="ko-KR"/>
        </w:rPr>
      </w:pPr>
    </w:p>
    <w:p w14:paraId="5955459A" w14:textId="36303C91" w:rsidR="00A92DB0" w:rsidRPr="00422579" w:rsidRDefault="00A92DB0" w:rsidP="001B6C22">
      <w:pPr>
        <w:pStyle w:val="Standard"/>
        <w:rPr>
          <w:sz w:val="16"/>
          <w:szCs w:val="16"/>
          <w:lang w:val="en-US" w:eastAsia="ko-KR"/>
        </w:rPr>
      </w:pPr>
      <w:r w:rsidRPr="00422579">
        <w:rPr>
          <w:sz w:val="16"/>
          <w:szCs w:val="16"/>
          <w:lang w:val="en-US"/>
        </w:rPr>
        <w:t xml:space="preserve">[1] J. K. Kim and N. W. Paik, A Study on Characteristics of Airborne Dusts in Seoul Subway Stations, vol. 30, no. 2, pp. 154–160, </w:t>
      </w:r>
      <w:r w:rsidRPr="00422579">
        <w:rPr>
          <w:sz w:val="16"/>
          <w:szCs w:val="16"/>
          <w:lang w:val="en-US" w:eastAsia="ko-KR"/>
        </w:rPr>
        <w:t>(</w:t>
      </w:r>
      <w:r w:rsidRPr="00422579">
        <w:rPr>
          <w:sz w:val="16"/>
          <w:szCs w:val="16"/>
          <w:lang w:val="en-US"/>
        </w:rPr>
        <w:t>Jun. 2004</w:t>
      </w:r>
      <w:r w:rsidRPr="00422579">
        <w:rPr>
          <w:sz w:val="16"/>
          <w:szCs w:val="16"/>
          <w:lang w:val="en-US" w:eastAsia="ko-KR"/>
        </w:rPr>
        <w:t>)</w:t>
      </w:r>
    </w:p>
    <w:p w14:paraId="524D69DC" w14:textId="412C659F" w:rsidR="00AA6B9E" w:rsidRPr="00422579" w:rsidRDefault="001B6C22">
      <w:pPr>
        <w:pStyle w:val="Standard"/>
        <w:rPr>
          <w:sz w:val="16"/>
          <w:szCs w:val="16"/>
          <w:lang w:val="en-US" w:eastAsia="ko-KR"/>
        </w:rPr>
      </w:pPr>
      <w:r w:rsidRPr="00422579">
        <w:rPr>
          <w:sz w:val="16"/>
          <w:szCs w:val="16"/>
          <w:lang w:val="en-US" w:eastAsia="ko-KR"/>
        </w:rPr>
        <w:t xml:space="preserve">[2] </w:t>
      </w:r>
      <w:r w:rsidR="00422579" w:rsidRPr="00422579">
        <w:rPr>
          <w:rFonts w:eastAsia="바탕"/>
          <w:sz w:val="16"/>
          <w:szCs w:val="16"/>
          <w:lang w:val="en-US" w:eastAsia="ko-KR"/>
        </w:rPr>
        <w:t xml:space="preserve">T. </w:t>
      </w:r>
      <w:proofErr w:type="spellStart"/>
      <w:r w:rsidR="00422579" w:rsidRPr="00422579">
        <w:rPr>
          <w:rFonts w:eastAsia="바탕"/>
          <w:sz w:val="16"/>
          <w:szCs w:val="16"/>
          <w:lang w:val="en-US" w:eastAsia="ko-KR"/>
        </w:rPr>
        <w:t>Gonet</w:t>
      </w:r>
      <w:proofErr w:type="spellEnd"/>
      <w:r w:rsidR="00422579" w:rsidRPr="00422579">
        <w:rPr>
          <w:rFonts w:eastAsia="바탕"/>
          <w:sz w:val="16"/>
          <w:szCs w:val="16"/>
          <w:lang w:val="en-US" w:eastAsia="ko-KR"/>
        </w:rPr>
        <w:t xml:space="preserve"> and B. A. Maher, Airborne, Vehicle-Derived Fe-Bearing Nanoparticles in the Urban Environment: A Review,</w:t>
      </w:r>
      <w:r w:rsidR="00422579">
        <w:rPr>
          <w:rFonts w:eastAsia="바탕" w:hint="eastAsia"/>
          <w:sz w:val="16"/>
          <w:szCs w:val="16"/>
          <w:lang w:val="en-US" w:eastAsia="ko-KR"/>
        </w:rPr>
        <w:t xml:space="preserve"> </w:t>
      </w:r>
      <w:r w:rsidR="00422579" w:rsidRPr="00422579">
        <w:rPr>
          <w:rFonts w:eastAsia="바탕"/>
          <w:sz w:val="16"/>
          <w:szCs w:val="16"/>
          <w:lang w:val="en-US" w:eastAsia="ko-KR"/>
        </w:rPr>
        <w:t>Environ. Sci. Technol., vol. 53, no. 17, pp. 9970–9991,</w:t>
      </w:r>
      <w:r w:rsidR="00422579">
        <w:rPr>
          <w:rFonts w:eastAsia="바탕" w:hint="eastAsia"/>
          <w:sz w:val="16"/>
          <w:szCs w:val="16"/>
          <w:lang w:val="en-US" w:eastAsia="ko-KR"/>
        </w:rPr>
        <w:t xml:space="preserve"> (</w:t>
      </w:r>
      <w:r w:rsidR="00422579" w:rsidRPr="00422579">
        <w:rPr>
          <w:rFonts w:eastAsia="바탕"/>
          <w:sz w:val="16"/>
          <w:szCs w:val="16"/>
          <w:lang w:val="en-US" w:eastAsia="ko-KR"/>
        </w:rPr>
        <w:t>Sep. 2019</w:t>
      </w:r>
      <w:r w:rsidR="00422579">
        <w:rPr>
          <w:rFonts w:eastAsia="바탕" w:hint="eastAsia"/>
          <w:sz w:val="16"/>
          <w:szCs w:val="16"/>
          <w:lang w:val="en-US" w:eastAsia="ko-KR"/>
        </w:rPr>
        <w:t>)</w:t>
      </w:r>
    </w:p>
    <w:sectPr w:rsidR="00AA6B9E" w:rsidRPr="00422579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640F" w14:textId="77777777" w:rsidR="00160FC1" w:rsidRDefault="00160FC1">
      <w:r>
        <w:separator/>
      </w:r>
    </w:p>
  </w:endnote>
  <w:endnote w:type="continuationSeparator" w:id="0">
    <w:p w14:paraId="495B4FB9" w14:textId="77777777" w:rsidR="00160FC1" w:rsidRDefault="0016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1556" w14:textId="77777777" w:rsidR="00160FC1" w:rsidRDefault="00160FC1">
      <w:r>
        <w:rPr>
          <w:color w:val="000000"/>
        </w:rPr>
        <w:separator/>
      </w:r>
    </w:p>
  </w:footnote>
  <w:footnote w:type="continuationSeparator" w:id="0">
    <w:p w14:paraId="567169EB" w14:textId="77777777" w:rsidR="00160FC1" w:rsidRDefault="0016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639C8"/>
    <w:multiLevelType w:val="hybridMultilevel"/>
    <w:tmpl w:val="94783BF2"/>
    <w:lvl w:ilvl="0" w:tplc="3AA08582">
      <w:start w:val="1"/>
      <w:numFmt w:val="decimal"/>
      <w:lvlText w:val="%1."/>
      <w:lvlJc w:val="left"/>
      <w:pPr>
        <w:ind w:left="1020" w:hanging="360"/>
      </w:pPr>
    </w:lvl>
    <w:lvl w:ilvl="1" w:tplc="60786F8C">
      <w:start w:val="1"/>
      <w:numFmt w:val="decimal"/>
      <w:lvlText w:val="%2."/>
      <w:lvlJc w:val="left"/>
      <w:pPr>
        <w:ind w:left="1020" w:hanging="360"/>
      </w:pPr>
    </w:lvl>
    <w:lvl w:ilvl="2" w:tplc="C7B29D90">
      <w:start w:val="1"/>
      <w:numFmt w:val="decimal"/>
      <w:lvlText w:val="%3."/>
      <w:lvlJc w:val="left"/>
      <w:pPr>
        <w:ind w:left="1020" w:hanging="360"/>
      </w:pPr>
    </w:lvl>
    <w:lvl w:ilvl="3" w:tplc="274E234A">
      <w:start w:val="1"/>
      <w:numFmt w:val="decimal"/>
      <w:lvlText w:val="%4."/>
      <w:lvlJc w:val="left"/>
      <w:pPr>
        <w:ind w:left="1020" w:hanging="360"/>
      </w:pPr>
    </w:lvl>
    <w:lvl w:ilvl="4" w:tplc="31E6C20C">
      <w:start w:val="1"/>
      <w:numFmt w:val="decimal"/>
      <w:lvlText w:val="%5."/>
      <w:lvlJc w:val="left"/>
      <w:pPr>
        <w:ind w:left="1020" w:hanging="360"/>
      </w:pPr>
    </w:lvl>
    <w:lvl w:ilvl="5" w:tplc="D914748C">
      <w:start w:val="1"/>
      <w:numFmt w:val="decimal"/>
      <w:lvlText w:val="%6."/>
      <w:lvlJc w:val="left"/>
      <w:pPr>
        <w:ind w:left="1020" w:hanging="360"/>
      </w:pPr>
    </w:lvl>
    <w:lvl w:ilvl="6" w:tplc="AF142EAC">
      <w:start w:val="1"/>
      <w:numFmt w:val="decimal"/>
      <w:lvlText w:val="%7."/>
      <w:lvlJc w:val="left"/>
      <w:pPr>
        <w:ind w:left="1020" w:hanging="360"/>
      </w:pPr>
    </w:lvl>
    <w:lvl w:ilvl="7" w:tplc="C2583E04">
      <w:start w:val="1"/>
      <w:numFmt w:val="decimal"/>
      <w:lvlText w:val="%8."/>
      <w:lvlJc w:val="left"/>
      <w:pPr>
        <w:ind w:left="1020" w:hanging="360"/>
      </w:pPr>
    </w:lvl>
    <w:lvl w:ilvl="8" w:tplc="AF12D25C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5EB10325"/>
    <w:multiLevelType w:val="hybridMultilevel"/>
    <w:tmpl w:val="85A6A5BE"/>
    <w:lvl w:ilvl="0" w:tplc="F4A85A54">
      <w:start w:val="1"/>
      <w:numFmt w:val="decimal"/>
      <w:lvlText w:val="%1."/>
      <w:lvlJc w:val="left"/>
      <w:pPr>
        <w:ind w:left="720" w:hanging="360"/>
      </w:pPr>
    </w:lvl>
    <w:lvl w:ilvl="1" w:tplc="B600A9DA">
      <w:start w:val="1"/>
      <w:numFmt w:val="decimal"/>
      <w:lvlText w:val="%2."/>
      <w:lvlJc w:val="left"/>
      <w:pPr>
        <w:ind w:left="720" w:hanging="360"/>
      </w:pPr>
    </w:lvl>
    <w:lvl w:ilvl="2" w:tplc="9AEA773A">
      <w:start w:val="1"/>
      <w:numFmt w:val="decimal"/>
      <w:lvlText w:val="%3."/>
      <w:lvlJc w:val="left"/>
      <w:pPr>
        <w:ind w:left="720" w:hanging="360"/>
      </w:pPr>
    </w:lvl>
    <w:lvl w:ilvl="3" w:tplc="58A877C6">
      <w:start w:val="1"/>
      <w:numFmt w:val="decimal"/>
      <w:lvlText w:val="%4."/>
      <w:lvlJc w:val="left"/>
      <w:pPr>
        <w:ind w:left="720" w:hanging="360"/>
      </w:pPr>
    </w:lvl>
    <w:lvl w:ilvl="4" w:tplc="86AE3978">
      <w:start w:val="1"/>
      <w:numFmt w:val="decimal"/>
      <w:lvlText w:val="%5."/>
      <w:lvlJc w:val="left"/>
      <w:pPr>
        <w:ind w:left="720" w:hanging="360"/>
      </w:pPr>
    </w:lvl>
    <w:lvl w:ilvl="5" w:tplc="1F764CFC">
      <w:start w:val="1"/>
      <w:numFmt w:val="decimal"/>
      <w:lvlText w:val="%6."/>
      <w:lvlJc w:val="left"/>
      <w:pPr>
        <w:ind w:left="720" w:hanging="360"/>
      </w:pPr>
    </w:lvl>
    <w:lvl w:ilvl="6" w:tplc="CB342136">
      <w:start w:val="1"/>
      <w:numFmt w:val="decimal"/>
      <w:lvlText w:val="%7."/>
      <w:lvlJc w:val="left"/>
      <w:pPr>
        <w:ind w:left="720" w:hanging="360"/>
      </w:pPr>
    </w:lvl>
    <w:lvl w:ilvl="7" w:tplc="6F627C02">
      <w:start w:val="1"/>
      <w:numFmt w:val="decimal"/>
      <w:lvlText w:val="%8."/>
      <w:lvlJc w:val="left"/>
      <w:pPr>
        <w:ind w:left="720" w:hanging="360"/>
      </w:pPr>
    </w:lvl>
    <w:lvl w:ilvl="8" w:tplc="B564606A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61943B84"/>
    <w:multiLevelType w:val="hybridMultilevel"/>
    <w:tmpl w:val="D55496C4"/>
    <w:lvl w:ilvl="0" w:tplc="76309958">
      <w:start w:val="1"/>
      <w:numFmt w:val="decimal"/>
      <w:lvlText w:val="%1."/>
      <w:lvlJc w:val="left"/>
      <w:pPr>
        <w:ind w:left="720" w:hanging="360"/>
      </w:pPr>
    </w:lvl>
    <w:lvl w:ilvl="1" w:tplc="38D00DD4">
      <w:start w:val="1"/>
      <w:numFmt w:val="decimal"/>
      <w:lvlText w:val="%2."/>
      <w:lvlJc w:val="left"/>
      <w:pPr>
        <w:ind w:left="720" w:hanging="360"/>
      </w:pPr>
    </w:lvl>
    <w:lvl w:ilvl="2" w:tplc="FB58F40A">
      <w:start w:val="1"/>
      <w:numFmt w:val="decimal"/>
      <w:lvlText w:val="%3."/>
      <w:lvlJc w:val="left"/>
      <w:pPr>
        <w:ind w:left="720" w:hanging="360"/>
      </w:pPr>
    </w:lvl>
    <w:lvl w:ilvl="3" w:tplc="AC5EFC72">
      <w:start w:val="1"/>
      <w:numFmt w:val="decimal"/>
      <w:lvlText w:val="%4."/>
      <w:lvlJc w:val="left"/>
      <w:pPr>
        <w:ind w:left="720" w:hanging="360"/>
      </w:pPr>
    </w:lvl>
    <w:lvl w:ilvl="4" w:tplc="51385430">
      <w:start w:val="1"/>
      <w:numFmt w:val="decimal"/>
      <w:lvlText w:val="%5."/>
      <w:lvlJc w:val="left"/>
      <w:pPr>
        <w:ind w:left="720" w:hanging="360"/>
      </w:pPr>
    </w:lvl>
    <w:lvl w:ilvl="5" w:tplc="0E9A7C96">
      <w:start w:val="1"/>
      <w:numFmt w:val="decimal"/>
      <w:lvlText w:val="%6."/>
      <w:lvlJc w:val="left"/>
      <w:pPr>
        <w:ind w:left="720" w:hanging="360"/>
      </w:pPr>
    </w:lvl>
    <w:lvl w:ilvl="6" w:tplc="22883EE6">
      <w:start w:val="1"/>
      <w:numFmt w:val="decimal"/>
      <w:lvlText w:val="%7."/>
      <w:lvlJc w:val="left"/>
      <w:pPr>
        <w:ind w:left="720" w:hanging="360"/>
      </w:pPr>
    </w:lvl>
    <w:lvl w:ilvl="7" w:tplc="56F2E6C2">
      <w:start w:val="1"/>
      <w:numFmt w:val="decimal"/>
      <w:lvlText w:val="%8."/>
      <w:lvlJc w:val="left"/>
      <w:pPr>
        <w:ind w:left="720" w:hanging="360"/>
      </w:pPr>
    </w:lvl>
    <w:lvl w:ilvl="8" w:tplc="3F54F2D8">
      <w:start w:val="1"/>
      <w:numFmt w:val="decimal"/>
      <w:lvlText w:val="%9."/>
      <w:lvlJc w:val="left"/>
      <w:pPr>
        <w:ind w:left="720" w:hanging="360"/>
      </w:pPr>
    </w:lvl>
  </w:abstractNum>
  <w:num w:numId="1" w16cid:durableId="1233077856">
    <w:abstractNumId w:val="0"/>
  </w:num>
  <w:num w:numId="2" w16cid:durableId="516113794">
    <w:abstractNumId w:val="1"/>
  </w:num>
  <w:num w:numId="3" w16cid:durableId="92166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9E"/>
    <w:rsid w:val="0000459E"/>
    <w:rsid w:val="00005963"/>
    <w:rsid w:val="00015835"/>
    <w:rsid w:val="00080093"/>
    <w:rsid w:val="000E2426"/>
    <w:rsid w:val="000E6418"/>
    <w:rsid w:val="00160FC1"/>
    <w:rsid w:val="00175A94"/>
    <w:rsid w:val="00191901"/>
    <w:rsid w:val="001B6C22"/>
    <w:rsid w:val="001F0158"/>
    <w:rsid w:val="001F0768"/>
    <w:rsid w:val="00253E6E"/>
    <w:rsid w:val="00271B96"/>
    <w:rsid w:val="002F7587"/>
    <w:rsid w:val="0030005C"/>
    <w:rsid w:val="00301C4D"/>
    <w:rsid w:val="00355D20"/>
    <w:rsid w:val="00374810"/>
    <w:rsid w:val="003E1914"/>
    <w:rsid w:val="003F05B8"/>
    <w:rsid w:val="00422579"/>
    <w:rsid w:val="0045628D"/>
    <w:rsid w:val="00472FA4"/>
    <w:rsid w:val="00494C61"/>
    <w:rsid w:val="004B1142"/>
    <w:rsid w:val="00526B96"/>
    <w:rsid w:val="005B21D3"/>
    <w:rsid w:val="00677E94"/>
    <w:rsid w:val="00696E57"/>
    <w:rsid w:val="006B24CB"/>
    <w:rsid w:val="006B30BF"/>
    <w:rsid w:val="006D762B"/>
    <w:rsid w:val="006F0D31"/>
    <w:rsid w:val="00746CDA"/>
    <w:rsid w:val="00783AD6"/>
    <w:rsid w:val="007C7020"/>
    <w:rsid w:val="007F0005"/>
    <w:rsid w:val="00802D48"/>
    <w:rsid w:val="008132F5"/>
    <w:rsid w:val="008511C8"/>
    <w:rsid w:val="008716F5"/>
    <w:rsid w:val="0087723B"/>
    <w:rsid w:val="008948A7"/>
    <w:rsid w:val="008A2FDD"/>
    <w:rsid w:val="008C6AC8"/>
    <w:rsid w:val="00951637"/>
    <w:rsid w:val="00993620"/>
    <w:rsid w:val="009A7BD1"/>
    <w:rsid w:val="009D3648"/>
    <w:rsid w:val="00A6052E"/>
    <w:rsid w:val="00A75305"/>
    <w:rsid w:val="00A90FC1"/>
    <w:rsid w:val="00A92CCE"/>
    <w:rsid w:val="00A92DB0"/>
    <w:rsid w:val="00AA6B9E"/>
    <w:rsid w:val="00AB570E"/>
    <w:rsid w:val="00B26F6D"/>
    <w:rsid w:val="00BD6847"/>
    <w:rsid w:val="00CA06D5"/>
    <w:rsid w:val="00CE778E"/>
    <w:rsid w:val="00D36E09"/>
    <w:rsid w:val="00D56AB1"/>
    <w:rsid w:val="00DC2748"/>
    <w:rsid w:val="00DC35FC"/>
    <w:rsid w:val="00E07A23"/>
    <w:rsid w:val="00E655E9"/>
    <w:rsid w:val="00E7516C"/>
    <w:rsid w:val="00EA579F"/>
    <w:rsid w:val="00EC18DF"/>
    <w:rsid w:val="00F0625F"/>
    <w:rsid w:val="00F16D70"/>
    <w:rsid w:val="00F20D4E"/>
    <w:rsid w:val="00F30F65"/>
    <w:rsid w:val="00F73358"/>
    <w:rsid w:val="00F8463A"/>
    <w:rsid w:val="00F90E9F"/>
    <w:rsid w:val="00F93667"/>
    <w:rsid w:val="00FA2F47"/>
    <w:rsid w:val="00FB041D"/>
    <w:rsid w:val="00F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B22AD"/>
  <w15:docId w15:val="{FFEFF2C4-37BC-44DB-AAF9-B411309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3"/>
        <w:lang w:val="lt-LT" w:eastAsia="lt-L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</w:style>
  <w:style w:type="character" w:customStyle="1" w:styleId="a4">
    <w:name w:val="Основной шрифт абзаца"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fr-CA" w:eastAsia="fr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5">
    <w:name w:val="Список"/>
    <w:basedOn w:val="Textbody"/>
    <w:rPr>
      <w:rFonts w:cs="Tahoma"/>
    </w:rPr>
  </w:style>
  <w:style w:type="paragraph" w:customStyle="1" w:styleId="a6">
    <w:name w:val="Название объекта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ontents1">
    <w:name w:val="Contents 1"/>
    <w:basedOn w:val="Standard"/>
    <w:pPr>
      <w:tabs>
        <w:tab w:val="right" w:leader="dot" w:pos="9637"/>
      </w:tabs>
    </w:pPr>
    <w:rPr>
      <w:rFonts w:ascii="Arial" w:hAnsi="Arial"/>
    </w:rPr>
  </w:style>
  <w:style w:type="paragraph" w:customStyle="1" w:styleId="a7">
    <w:name w:val="Текст выноски"/>
    <w:basedOn w:val="Standard"/>
    <w:rPr>
      <w:rFonts w:ascii="Tahoma" w:hAnsi="Tahoma" w:cs="Tahoma"/>
      <w:sz w:val="16"/>
      <w:szCs w:val="16"/>
    </w:rPr>
  </w:style>
  <w:style w:type="paragraph" w:customStyle="1" w:styleId="a8">
    <w:name w:val="Верхний колонтитул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a9">
    <w:name w:val="Нижний колонтитул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En-tteCar">
    <w:name w:val="En-tête Car"/>
    <w:rPr>
      <w:sz w:val="24"/>
      <w:szCs w:val="24"/>
      <w:lang w:val="fr-CA" w:eastAsia="fr-CA"/>
    </w:rPr>
  </w:style>
  <w:style w:type="character" w:customStyle="1" w:styleId="PieddepageCar">
    <w:name w:val="Pied de page Car"/>
    <w:rPr>
      <w:sz w:val="24"/>
      <w:szCs w:val="24"/>
      <w:lang w:val="fr-CA" w:eastAsia="fr-CA"/>
    </w:rPr>
  </w:style>
  <w:style w:type="paragraph" w:styleId="aa">
    <w:name w:val="header"/>
    <w:basedOn w:val="a"/>
    <w:link w:val="Char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802D48"/>
  </w:style>
  <w:style w:type="paragraph" w:styleId="ab">
    <w:name w:val="footer"/>
    <w:basedOn w:val="a"/>
    <w:link w:val="Char0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802D48"/>
  </w:style>
  <w:style w:type="character" w:styleId="ac">
    <w:name w:val="Hyperlink"/>
    <w:basedOn w:val="a0"/>
    <w:uiPriority w:val="99"/>
    <w:unhideWhenUsed/>
    <w:rsid w:val="00A92D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2DB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92DB0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951637"/>
    <w:rPr>
      <w:sz w:val="16"/>
      <w:szCs w:val="16"/>
    </w:rPr>
  </w:style>
  <w:style w:type="paragraph" w:styleId="af0">
    <w:name w:val="annotation text"/>
    <w:basedOn w:val="a"/>
    <w:link w:val="Char1"/>
    <w:uiPriority w:val="99"/>
    <w:unhideWhenUsed/>
    <w:rsid w:val="00951637"/>
  </w:style>
  <w:style w:type="character" w:customStyle="1" w:styleId="Char1">
    <w:name w:val="메모 텍스트 Char"/>
    <w:basedOn w:val="a0"/>
    <w:link w:val="af0"/>
    <w:uiPriority w:val="99"/>
    <w:rsid w:val="00951637"/>
  </w:style>
  <w:style w:type="paragraph" w:styleId="af1">
    <w:name w:val="annotation subject"/>
    <w:basedOn w:val="af0"/>
    <w:next w:val="af0"/>
    <w:link w:val="Char2"/>
    <w:uiPriority w:val="99"/>
    <w:semiHidden/>
    <w:unhideWhenUsed/>
    <w:rsid w:val="00951637"/>
    <w:rPr>
      <w:b/>
      <w:bCs/>
    </w:rPr>
  </w:style>
  <w:style w:type="character" w:customStyle="1" w:styleId="Char2">
    <w:name w:val="메모 주제 Char"/>
    <w:basedOn w:val="Char1"/>
    <w:link w:val="af1"/>
    <w:uiPriority w:val="99"/>
    <w:semiHidden/>
    <w:rsid w:val="00951637"/>
    <w:rPr>
      <w:b/>
      <w:bCs/>
    </w:rPr>
  </w:style>
  <w:style w:type="paragraph" w:styleId="af2">
    <w:name w:val="Revision"/>
    <w:hidden/>
    <w:uiPriority w:val="99"/>
    <w:semiHidden/>
    <w:rsid w:val="007C7020"/>
    <w:pPr>
      <w:widowControl/>
      <w:autoSpaceDN/>
      <w:textAlignment w:val="auto"/>
    </w:pPr>
  </w:style>
  <w:style w:type="character" w:styleId="af3">
    <w:name w:val="Placeholder Text"/>
    <w:basedOn w:val="a0"/>
    <w:uiPriority w:val="99"/>
    <w:semiHidden/>
    <w:rsid w:val="00494C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25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AAD3-A55B-4476-B15C-74BA724C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Template for LPM-2011 Abstract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creator>LPM2011</dc:creator>
  <dc:description>This is the Template for the LPM-2011 Abstract.  Please use this template, and convert to PDF for submission.</dc:description>
  <cp:lastModifiedBy>(학부생) 송유진 (School of New UNISTars)</cp:lastModifiedBy>
  <cp:revision>2</cp:revision>
  <cp:lastPrinted>2015-02-10T13:07:00Z</cp:lastPrinted>
  <dcterms:created xsi:type="dcterms:W3CDTF">2024-06-04T04:17:00Z</dcterms:created>
  <dcterms:modified xsi:type="dcterms:W3CDTF">2024-06-04T04:17:00Z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4d8de3053434527587bc2a50d5917e3cc167756dcdea7799e6836bf88669a26d</vt:lpwstr>
  </property>
</Properties>
</file>